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1CD7A">
      <w:pPr>
        <w:spacing w:line="500" w:lineRule="exact"/>
        <w:jc w:val="both"/>
        <w:rPr>
          <w:rFonts w:hint="default" w:ascii="宋体" w:hAnsi="宋体"/>
          <w:b/>
          <w:kern w:val="0"/>
          <w:sz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kern w:val="0"/>
          <w:sz w:val="30"/>
          <w:lang w:val="en-US" w:eastAsia="zh-CN"/>
        </w:rPr>
        <w:t>附件1</w:t>
      </w:r>
    </w:p>
    <w:p w14:paraId="33176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center"/>
        <w:textAlignment w:val="auto"/>
        <w:rPr>
          <w:rFonts w:hint="default" w:ascii="宋体" w:hAnsi="宋体"/>
          <w:b/>
          <w:kern w:val="0"/>
          <w:sz w:val="30"/>
        </w:rPr>
      </w:pPr>
      <w:r>
        <w:rPr>
          <w:rFonts w:hint="eastAsia" w:ascii="宋体" w:hAnsi="宋体"/>
          <w:b/>
          <w:kern w:val="0"/>
          <w:sz w:val="30"/>
          <w:lang w:val="en-US" w:eastAsia="zh-CN"/>
        </w:rPr>
        <w:t>2026年湖北省学校体育科学大会</w:t>
      </w:r>
      <w:r>
        <w:rPr>
          <w:rFonts w:ascii="宋体" w:hAnsi="宋体"/>
          <w:b/>
          <w:kern w:val="0"/>
          <w:sz w:val="30"/>
        </w:rPr>
        <w:t>论文格式</w:t>
      </w:r>
    </w:p>
    <w:p w14:paraId="080240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eastAsia="仿宋_GB2312"/>
          <w:sz w:val="24"/>
        </w:rPr>
      </w:pPr>
      <w:r>
        <w:rPr>
          <w:rFonts w:ascii="Arial" w:hAnsi="Arial" w:eastAsia="仿宋_GB2312"/>
          <w:sz w:val="30"/>
        </w:rPr>
        <w:t>（不超过</w:t>
      </w:r>
      <w:r>
        <w:rPr>
          <w:rFonts w:hint="default" w:ascii="Arial" w:hAnsi="Arial" w:eastAsia="仿宋_GB2312"/>
          <w:sz w:val="30"/>
        </w:rPr>
        <w:t>5000</w:t>
      </w:r>
      <w:r>
        <w:rPr>
          <w:rFonts w:ascii="Arial" w:hAnsi="Arial" w:eastAsia="仿宋_GB2312"/>
          <w:sz w:val="30"/>
        </w:rPr>
        <w:t>字）</w:t>
      </w:r>
    </w:p>
    <w:p w14:paraId="7BD49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60" w:lineRule="exact"/>
        <w:ind w:left="0" w:leftChars="0" w:right="0" w:rightChars="0" w:firstLine="3360" w:firstLineChars="1400"/>
        <w:jc w:val="both"/>
        <w:textAlignment w:val="auto"/>
        <w:rPr>
          <w:rFonts w:hint="default" w:ascii="Arial" w:hAnsi="Arial" w:eastAsia="仿宋_GB2312"/>
          <w:sz w:val="24"/>
        </w:rPr>
      </w:pPr>
      <w:r>
        <w:rPr>
          <w:rFonts w:ascii="Arial" w:hAnsi="Arial" w:eastAsia="仿宋_GB2312"/>
          <w:sz w:val="24"/>
        </w:rPr>
        <w:t>（题</w:t>
      </w:r>
      <w:r>
        <w:rPr>
          <w:rFonts w:hint="default" w:ascii="Arial" w:hAnsi="Arial" w:eastAsia="仿宋_GB2312"/>
          <w:sz w:val="24"/>
        </w:rPr>
        <w:t xml:space="preserve">    </w:t>
      </w:r>
      <w:r>
        <w:rPr>
          <w:rFonts w:ascii="Arial" w:hAnsi="Arial" w:eastAsia="仿宋_GB2312"/>
          <w:sz w:val="24"/>
        </w:rPr>
        <w:t>目）</w:t>
      </w:r>
      <w:r>
        <w:rPr>
          <w:rFonts w:hint="default" w:ascii="Arial" w:hAnsi="Arial" w:eastAsia="仿宋_GB2312"/>
          <w:sz w:val="24"/>
        </w:rPr>
        <w:t>××××××××××</w:t>
      </w:r>
    </w:p>
    <w:p w14:paraId="7A75F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60" w:lineRule="exact"/>
        <w:ind w:left="0" w:leftChars="0" w:right="0" w:rightChars="0" w:firstLine="3360" w:firstLineChars="1400"/>
        <w:jc w:val="both"/>
        <w:textAlignment w:val="auto"/>
        <w:rPr>
          <w:rFonts w:hint="eastAsia" w:ascii="Arial" w:hAnsi="Arial" w:eastAsia="仿宋_GB2312"/>
          <w:sz w:val="24"/>
          <w:lang w:val="en-US" w:eastAsia="zh-CN"/>
        </w:rPr>
      </w:pPr>
      <w:r>
        <w:rPr>
          <w:rFonts w:hint="eastAsia" w:ascii="Arial" w:hAnsi="Arial" w:eastAsia="仿宋_GB2312"/>
          <w:sz w:val="24"/>
          <w:lang w:val="en-US" w:eastAsia="zh-CN"/>
        </w:rPr>
        <w:t>（作    者）</w:t>
      </w:r>
      <w:r>
        <w:rPr>
          <w:rFonts w:hint="default" w:ascii="Arial" w:hAnsi="Arial" w:eastAsia="仿宋_GB2312"/>
          <w:sz w:val="24"/>
        </w:rPr>
        <w:t>×××</w:t>
      </w:r>
    </w:p>
    <w:p w14:paraId="63D01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60" w:lineRule="exact"/>
        <w:ind w:left="0" w:leftChars="0" w:right="0" w:rightChars="0" w:firstLine="3360" w:firstLineChars="1400"/>
        <w:jc w:val="both"/>
        <w:textAlignment w:val="auto"/>
        <w:rPr>
          <w:rFonts w:hint="default" w:ascii="Arial" w:hAnsi="Arial" w:eastAsia="仿宋_GB2312"/>
          <w:sz w:val="24"/>
        </w:rPr>
      </w:pPr>
      <w:r>
        <w:rPr>
          <w:rFonts w:hint="eastAsia" w:ascii="Arial" w:hAnsi="Arial" w:eastAsia="仿宋_GB2312"/>
          <w:sz w:val="24"/>
          <w:lang w:val="en-US" w:eastAsia="zh-CN"/>
        </w:rPr>
        <w:t>（单    位）</w:t>
      </w:r>
      <w:r>
        <w:rPr>
          <w:rFonts w:hint="default" w:ascii="Arial" w:hAnsi="Arial" w:eastAsia="仿宋_GB2312"/>
          <w:sz w:val="24"/>
        </w:rPr>
        <w:t>××××××</w:t>
      </w:r>
    </w:p>
    <w:p w14:paraId="0BB95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0" w:lineRule="exact"/>
        <w:ind w:left="0" w:leftChars="0" w:right="0" w:rightChars="0" w:firstLine="482" w:firstLineChars="200"/>
        <w:textAlignment w:val="auto"/>
        <w:rPr>
          <w:rFonts w:hint="eastAsia" w:ascii="Arial" w:hAnsi="Arial" w:eastAsia="仿宋_GB2312"/>
          <w:sz w:val="24"/>
          <w:lang w:eastAsia="zh-CN"/>
        </w:rPr>
      </w:pPr>
      <w:r>
        <w:rPr>
          <w:rFonts w:ascii="仿宋_GB2312" w:hAnsi="仿宋" w:eastAsia="仿宋_GB2312"/>
          <w:b/>
          <w:bCs/>
          <w:sz w:val="24"/>
        </w:rPr>
        <w:t>摘要</w:t>
      </w:r>
      <w:r>
        <w:rPr>
          <w:rFonts w:ascii="Arial" w:hAnsi="Arial" w:eastAsia="仿宋_GB2312"/>
          <w:sz w:val="24"/>
        </w:rPr>
        <w:t>（包括研究目的、研究方法、</w:t>
      </w:r>
      <w:r>
        <w:rPr>
          <w:rFonts w:hint="eastAsia" w:ascii="Arial" w:hAnsi="Arial" w:eastAsia="仿宋_GB2312"/>
          <w:sz w:val="24"/>
          <w:lang w:val="en-US" w:eastAsia="zh-CN"/>
        </w:rPr>
        <w:t>研究</w:t>
      </w:r>
      <w:r>
        <w:rPr>
          <w:rFonts w:ascii="Arial" w:hAnsi="Arial" w:eastAsia="仿宋_GB2312"/>
          <w:sz w:val="24"/>
        </w:rPr>
        <w:t>结果、</w:t>
      </w:r>
      <w:r>
        <w:rPr>
          <w:rFonts w:hint="eastAsia" w:ascii="Arial" w:hAnsi="Arial" w:eastAsia="仿宋_GB2312"/>
          <w:sz w:val="24"/>
          <w:lang w:val="en-US" w:eastAsia="zh-CN"/>
        </w:rPr>
        <w:t>研究</w:t>
      </w:r>
      <w:r>
        <w:rPr>
          <w:rFonts w:ascii="Arial" w:hAnsi="Arial" w:eastAsia="仿宋_GB2312"/>
          <w:sz w:val="24"/>
        </w:rPr>
        <w:t>结论）</w:t>
      </w:r>
      <w:r>
        <w:rPr>
          <w:rFonts w:hint="eastAsia" w:ascii="仿宋_GB2312" w:hAnsi="仿宋" w:eastAsia="仿宋_GB2312"/>
          <w:sz w:val="24"/>
          <w:lang w:eastAsia="zh-CN"/>
        </w:rPr>
        <w:t>：</w:t>
      </w:r>
      <w:r>
        <w:rPr>
          <w:rFonts w:hint="default" w:ascii="Arial" w:hAnsi="Arial" w:eastAsia="仿宋_GB2312"/>
          <w:sz w:val="24"/>
        </w:rPr>
        <w:t>×××××××××</w:t>
      </w:r>
    </w:p>
    <w:p w14:paraId="70A34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0" w:lineRule="exact"/>
        <w:ind w:left="0" w:leftChars="0" w:right="0" w:rightChars="0" w:firstLine="480" w:firstLineChars="200"/>
        <w:textAlignment w:val="auto"/>
        <w:rPr>
          <w:rFonts w:hint="default" w:ascii="仿宋_GB2312" w:hAnsi="仿宋" w:eastAsia="仿宋_GB2312"/>
          <w:sz w:val="24"/>
        </w:rPr>
      </w:pPr>
      <w:r>
        <w:rPr>
          <w:rFonts w:hint="default" w:ascii="Arial" w:hAnsi="Arial" w:eastAsia="仿宋_GB2312"/>
          <w:sz w:val="24"/>
        </w:rPr>
        <w:t>×××××××××××××××××××××××××××××××××××</w:t>
      </w:r>
    </w:p>
    <w:p w14:paraId="6D590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0" w:lineRule="exact"/>
        <w:ind w:left="0" w:leftChars="0" w:right="0" w:rightChars="0" w:firstLine="482" w:firstLineChars="200"/>
        <w:textAlignment w:val="auto"/>
        <w:rPr>
          <w:rFonts w:hint="eastAsia" w:ascii="Arial" w:hAnsi="Arial" w:eastAsia="仿宋_GB2312"/>
          <w:sz w:val="24"/>
          <w:lang w:val="en-US" w:eastAsia="zh-CN"/>
        </w:rPr>
      </w:pPr>
      <w:r>
        <w:rPr>
          <w:rFonts w:hint="eastAsia" w:ascii="Arial" w:hAnsi="Arial" w:eastAsia="仿宋_GB2312"/>
          <w:b/>
          <w:bCs/>
          <w:sz w:val="24"/>
          <w:lang w:val="en-US" w:eastAsia="zh-CN"/>
        </w:rPr>
        <w:t>关键词</w:t>
      </w:r>
      <w:r>
        <w:rPr>
          <w:rFonts w:hint="eastAsia" w:ascii="Arial" w:hAnsi="Arial" w:eastAsia="仿宋_GB2312"/>
          <w:sz w:val="24"/>
          <w:lang w:val="en-US" w:eastAsia="zh-CN"/>
        </w:rPr>
        <w:t>（3—8个）：</w:t>
      </w:r>
      <w:r>
        <w:rPr>
          <w:rFonts w:hint="default" w:ascii="Arial" w:hAnsi="Arial" w:eastAsia="仿宋_GB2312"/>
          <w:sz w:val="24"/>
        </w:rPr>
        <w:t>×××</w:t>
      </w:r>
      <w:r>
        <w:rPr>
          <w:rFonts w:hint="eastAsia" w:ascii="Arial" w:hAnsi="Arial" w:eastAsia="仿宋_GB2312"/>
          <w:sz w:val="24"/>
          <w:lang w:eastAsia="zh-CN"/>
        </w:rPr>
        <w:t>；</w:t>
      </w:r>
      <w:r>
        <w:rPr>
          <w:rFonts w:hint="default" w:ascii="Arial" w:hAnsi="Arial" w:eastAsia="仿宋_GB2312"/>
          <w:sz w:val="24"/>
        </w:rPr>
        <w:t>×××</w:t>
      </w:r>
      <w:r>
        <w:rPr>
          <w:rFonts w:hint="eastAsia" w:ascii="Arial" w:hAnsi="Arial" w:eastAsia="仿宋_GB2312"/>
          <w:sz w:val="24"/>
          <w:lang w:eastAsia="zh-CN"/>
        </w:rPr>
        <w:t>；</w:t>
      </w:r>
      <w:r>
        <w:rPr>
          <w:rFonts w:hint="default" w:ascii="Arial" w:hAnsi="Arial" w:eastAsia="仿宋_GB2312"/>
          <w:sz w:val="24"/>
        </w:rPr>
        <w:t>×××</w:t>
      </w:r>
    </w:p>
    <w:p w14:paraId="1CCA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0" w:lineRule="exact"/>
        <w:ind w:left="0" w:leftChars="0" w:right="0" w:rightChars="0" w:firstLine="480" w:firstLineChars="200"/>
        <w:textAlignment w:val="auto"/>
        <w:rPr>
          <w:rFonts w:hint="default" w:ascii="Arial" w:hAnsi="Arial" w:eastAsia="仿宋_GB2312"/>
          <w:sz w:val="24"/>
        </w:rPr>
      </w:pPr>
      <w:r>
        <w:rPr>
          <w:rFonts w:hint="default" w:ascii="Arial" w:hAnsi="Arial" w:eastAsia="仿宋_GB2312"/>
          <w:sz w:val="24"/>
        </w:rPr>
        <w:t>1.</w:t>
      </w:r>
      <w:r>
        <w:rPr>
          <w:rFonts w:ascii="Arial" w:hAnsi="Arial" w:eastAsia="仿宋_GB2312"/>
          <w:sz w:val="24"/>
        </w:rPr>
        <w:t>研究目的</w:t>
      </w:r>
    </w:p>
    <w:p w14:paraId="26687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0" w:lineRule="exact"/>
        <w:ind w:left="0" w:leftChars="0" w:right="0" w:rightChars="0" w:firstLine="480" w:firstLineChars="200"/>
        <w:textAlignment w:val="auto"/>
        <w:rPr>
          <w:rFonts w:hint="default" w:ascii="Arial" w:hAnsi="Arial" w:eastAsia="仿宋_GB2312"/>
          <w:sz w:val="24"/>
        </w:rPr>
      </w:pPr>
      <w:r>
        <w:rPr>
          <w:rFonts w:hint="default" w:ascii="Arial" w:hAnsi="Arial" w:eastAsia="仿宋_GB2312"/>
          <w:sz w:val="24"/>
        </w:rPr>
        <w:t>×××××××××××××××××××××××××××××××××××××……</w:t>
      </w:r>
    </w:p>
    <w:p w14:paraId="550A2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0" w:lineRule="exact"/>
        <w:ind w:left="0" w:leftChars="0" w:right="0" w:rightChars="0" w:firstLine="480" w:firstLineChars="200"/>
        <w:textAlignment w:val="auto"/>
        <w:rPr>
          <w:rFonts w:hint="default" w:ascii="Arial" w:hAnsi="Arial" w:eastAsia="仿宋_GB2312"/>
          <w:sz w:val="24"/>
        </w:rPr>
      </w:pPr>
      <w:r>
        <w:rPr>
          <w:rFonts w:hint="default" w:ascii="Arial" w:hAnsi="Arial" w:eastAsia="仿宋_GB2312"/>
          <w:sz w:val="24"/>
        </w:rPr>
        <w:t>2.</w:t>
      </w:r>
      <w:r>
        <w:rPr>
          <w:rFonts w:ascii="Arial" w:hAnsi="Arial" w:eastAsia="仿宋_GB2312"/>
          <w:sz w:val="24"/>
        </w:rPr>
        <w:t>研究方法</w:t>
      </w:r>
    </w:p>
    <w:p w14:paraId="64847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0" w:lineRule="exact"/>
        <w:ind w:left="0" w:leftChars="0" w:right="0" w:rightChars="0" w:firstLine="480" w:firstLineChars="200"/>
        <w:textAlignment w:val="auto"/>
        <w:rPr>
          <w:rFonts w:hint="default" w:ascii="Arial" w:hAnsi="Arial" w:eastAsia="仿宋_GB2312"/>
          <w:sz w:val="24"/>
        </w:rPr>
      </w:pPr>
      <w:r>
        <w:rPr>
          <w:rFonts w:hint="default" w:ascii="Arial" w:hAnsi="Arial" w:eastAsia="仿宋_GB2312"/>
          <w:sz w:val="24"/>
        </w:rPr>
        <w:t>2.1×××××</w:t>
      </w:r>
    </w:p>
    <w:p w14:paraId="6CBEB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0" w:lineRule="exact"/>
        <w:ind w:left="0" w:leftChars="0" w:right="0" w:rightChars="0" w:firstLine="480" w:firstLineChars="200"/>
        <w:textAlignment w:val="auto"/>
        <w:rPr>
          <w:rFonts w:hint="default" w:ascii="Arial" w:hAnsi="Arial" w:eastAsia="仿宋_GB2312"/>
          <w:sz w:val="24"/>
        </w:rPr>
      </w:pPr>
      <w:r>
        <w:rPr>
          <w:rFonts w:hint="default" w:ascii="Arial" w:hAnsi="Arial" w:eastAsia="仿宋_GB2312"/>
          <w:sz w:val="24"/>
        </w:rPr>
        <w:t>×××××××××××××××××××××××××××××××××××××××××××××××××××××</w:t>
      </w:r>
    </w:p>
    <w:p w14:paraId="71FD5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0" w:lineRule="exact"/>
        <w:ind w:left="0" w:leftChars="0" w:right="0" w:rightChars="0" w:firstLine="480" w:firstLineChars="200"/>
        <w:textAlignment w:val="auto"/>
        <w:rPr>
          <w:rFonts w:hint="default" w:ascii="Arial" w:hAnsi="Arial" w:eastAsia="仿宋_GB2312"/>
          <w:sz w:val="24"/>
        </w:rPr>
      </w:pPr>
      <w:r>
        <w:rPr>
          <w:rFonts w:hint="default" w:ascii="Arial" w:hAnsi="Arial" w:eastAsia="仿宋_GB2312"/>
          <w:sz w:val="24"/>
        </w:rPr>
        <w:t>2.2×××××</w:t>
      </w:r>
    </w:p>
    <w:p w14:paraId="559C2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0" w:lineRule="exact"/>
        <w:ind w:left="0" w:leftChars="0" w:right="0" w:rightChars="0" w:firstLine="480" w:firstLineChars="200"/>
        <w:textAlignment w:val="auto"/>
        <w:rPr>
          <w:rFonts w:hint="default" w:ascii="Arial" w:hAnsi="Arial" w:eastAsia="仿宋_GB2312"/>
          <w:sz w:val="24"/>
        </w:rPr>
      </w:pPr>
      <w:r>
        <w:rPr>
          <w:rFonts w:hint="default" w:ascii="Arial" w:hAnsi="Arial" w:eastAsia="仿宋_GB2312"/>
          <w:sz w:val="24"/>
        </w:rPr>
        <w:t>×××××××××××××××××××××××××××××××××××××××××××××××××××××</w:t>
      </w:r>
    </w:p>
    <w:p w14:paraId="6337B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0" w:lineRule="exact"/>
        <w:ind w:left="0" w:leftChars="0" w:right="0" w:rightChars="0" w:firstLine="480" w:firstLineChars="200"/>
        <w:textAlignment w:val="auto"/>
        <w:rPr>
          <w:rFonts w:hint="default" w:ascii="Arial" w:hAnsi="Arial" w:eastAsia="仿宋_GB2312"/>
          <w:sz w:val="24"/>
        </w:rPr>
      </w:pPr>
      <w:r>
        <w:rPr>
          <w:rFonts w:hint="default" w:ascii="Arial" w:hAnsi="Arial" w:eastAsia="仿宋_GB2312"/>
          <w:sz w:val="24"/>
        </w:rPr>
        <w:t>3.</w:t>
      </w:r>
      <w:r>
        <w:rPr>
          <w:rFonts w:ascii="Arial" w:hAnsi="Arial" w:eastAsia="仿宋_GB2312"/>
          <w:sz w:val="24"/>
        </w:rPr>
        <w:t>结果与分析</w:t>
      </w:r>
    </w:p>
    <w:p w14:paraId="53249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0" w:lineRule="exact"/>
        <w:ind w:left="0" w:leftChars="0" w:right="0" w:rightChars="0" w:firstLine="480" w:firstLineChars="200"/>
        <w:textAlignment w:val="auto"/>
        <w:rPr>
          <w:rFonts w:hint="default" w:ascii="Arial" w:hAnsi="Arial" w:eastAsia="仿宋_GB2312"/>
          <w:sz w:val="24"/>
        </w:rPr>
      </w:pPr>
      <w:r>
        <w:rPr>
          <w:rFonts w:hint="default" w:ascii="Arial" w:hAnsi="Arial" w:eastAsia="仿宋_GB2312"/>
          <w:sz w:val="24"/>
        </w:rPr>
        <w:t>3.1×××××</w:t>
      </w:r>
    </w:p>
    <w:p w14:paraId="100F6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0" w:lineRule="exact"/>
        <w:ind w:left="0" w:leftChars="0" w:right="0" w:rightChars="0" w:firstLine="480" w:firstLineChars="200"/>
        <w:textAlignment w:val="auto"/>
        <w:rPr>
          <w:rFonts w:hint="default" w:ascii="Arial" w:hAnsi="Arial" w:eastAsia="仿宋_GB2312"/>
          <w:sz w:val="24"/>
        </w:rPr>
      </w:pPr>
      <w:r>
        <w:rPr>
          <w:rFonts w:hint="default" w:ascii="Arial" w:hAnsi="Arial" w:eastAsia="仿宋_GB2312"/>
          <w:sz w:val="24"/>
        </w:rPr>
        <w:t>××××××××××××××××××××××××××××××××××××××××××××××××××××××……</w:t>
      </w:r>
    </w:p>
    <w:p w14:paraId="2EC1C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0" w:lineRule="exact"/>
        <w:ind w:left="0" w:leftChars="0" w:right="0" w:rightChars="0" w:firstLine="480" w:firstLineChars="200"/>
        <w:textAlignment w:val="auto"/>
        <w:rPr>
          <w:rFonts w:hint="default" w:ascii="Arial" w:hAnsi="Arial" w:eastAsia="仿宋_GB2312"/>
          <w:sz w:val="24"/>
        </w:rPr>
      </w:pPr>
      <w:r>
        <w:rPr>
          <w:rFonts w:hint="default" w:ascii="Arial" w:hAnsi="Arial" w:eastAsia="仿宋_GB2312"/>
          <w:sz w:val="24"/>
        </w:rPr>
        <w:t>3.2×××××</w:t>
      </w:r>
    </w:p>
    <w:p w14:paraId="255C4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0" w:lineRule="exact"/>
        <w:ind w:left="0" w:leftChars="0" w:right="0" w:rightChars="0" w:firstLine="480" w:firstLineChars="200"/>
        <w:textAlignment w:val="auto"/>
        <w:rPr>
          <w:rFonts w:hint="default" w:ascii="Arial" w:hAnsi="Arial" w:eastAsia="仿宋_GB2312"/>
          <w:sz w:val="24"/>
        </w:rPr>
      </w:pPr>
      <w:r>
        <w:rPr>
          <w:rFonts w:hint="default" w:ascii="Arial" w:hAnsi="Arial" w:eastAsia="仿宋_GB2312"/>
          <w:sz w:val="24"/>
        </w:rPr>
        <w:t>××××××××××××××××××××××××××××××××××××××××××××××××××××××……</w:t>
      </w:r>
    </w:p>
    <w:p w14:paraId="3913D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0" w:lineRule="exact"/>
        <w:ind w:left="0" w:leftChars="0" w:right="0" w:rightChars="0" w:firstLine="480" w:firstLineChars="200"/>
        <w:textAlignment w:val="auto"/>
        <w:rPr>
          <w:rFonts w:hint="default" w:ascii="Arial" w:hAnsi="Arial" w:eastAsia="仿宋_GB2312"/>
          <w:sz w:val="24"/>
        </w:rPr>
      </w:pPr>
      <w:r>
        <w:rPr>
          <w:rFonts w:hint="default" w:ascii="Arial" w:hAnsi="Arial" w:eastAsia="仿宋_GB2312"/>
          <w:sz w:val="24"/>
        </w:rPr>
        <w:t>4.</w:t>
      </w:r>
      <w:r>
        <w:rPr>
          <w:rFonts w:ascii="Arial" w:hAnsi="Arial" w:eastAsia="仿宋_GB2312"/>
          <w:sz w:val="24"/>
        </w:rPr>
        <w:t>结论与建议</w:t>
      </w:r>
    </w:p>
    <w:p w14:paraId="7DD70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40" w:lineRule="exact"/>
        <w:ind w:left="0" w:leftChars="0" w:right="0" w:rightChars="0" w:firstLine="480" w:firstLineChars="200"/>
        <w:textAlignment w:val="auto"/>
        <w:rPr>
          <w:rFonts w:hint="default" w:ascii="Arial" w:hAnsi="Arial" w:eastAsia="仿宋_GB2312"/>
          <w:sz w:val="24"/>
        </w:rPr>
      </w:pPr>
      <w:r>
        <w:rPr>
          <w:rFonts w:hint="default" w:ascii="Arial" w:hAnsi="Arial" w:eastAsia="仿宋_GB2312"/>
          <w:sz w:val="24"/>
        </w:rPr>
        <w:t>×××××××××××××××××××××××××××××××……</w:t>
      </w:r>
    </w:p>
    <w:p w14:paraId="58BDC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25" w:rightChars="12" w:firstLine="600" w:firstLineChars="249"/>
        <w:textAlignment w:val="auto"/>
        <w:rPr>
          <w:rFonts w:ascii="Arial" w:hAnsi="Arial" w:eastAsia="仿宋_GB2312"/>
          <w:b/>
          <w:sz w:val="24"/>
        </w:rPr>
      </w:pPr>
    </w:p>
    <w:p w14:paraId="35C2C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25" w:rightChars="12" w:firstLine="600" w:firstLineChars="249"/>
        <w:textAlignment w:val="auto"/>
        <w:rPr>
          <w:rFonts w:hint="default" w:ascii="Arial" w:hAnsi="Arial" w:eastAsia="仿宋_GB2312"/>
          <w:b/>
          <w:sz w:val="24"/>
        </w:rPr>
      </w:pPr>
      <w:r>
        <w:rPr>
          <w:rFonts w:ascii="Arial" w:hAnsi="Arial" w:eastAsia="仿宋_GB2312"/>
          <w:b/>
          <w:sz w:val="24"/>
        </w:rPr>
        <w:t>注：</w:t>
      </w:r>
    </w:p>
    <w:p w14:paraId="2A6C3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25" w:rightChars="12" w:firstLine="600" w:firstLineChars="250"/>
        <w:textAlignment w:val="auto"/>
        <w:rPr>
          <w:rFonts w:ascii="楷体" w:hAnsi="楷体" w:eastAsia="楷体"/>
          <w:sz w:val="24"/>
        </w:rPr>
      </w:pPr>
      <w:r>
        <w:rPr>
          <w:rFonts w:hint="default" w:ascii="楷体" w:hAnsi="楷体" w:eastAsia="楷体"/>
          <w:sz w:val="24"/>
        </w:rPr>
        <w:t>1.</w:t>
      </w:r>
      <w:r>
        <w:rPr>
          <w:rFonts w:ascii="楷体" w:hAnsi="楷体" w:eastAsia="楷体"/>
          <w:sz w:val="24"/>
        </w:rPr>
        <w:t>论文页面设置左右边距</w:t>
      </w:r>
      <w:r>
        <w:rPr>
          <w:rFonts w:hint="default" w:ascii="楷体" w:hAnsi="楷体" w:eastAsia="楷体"/>
          <w:sz w:val="24"/>
        </w:rPr>
        <w:t>2.54cm</w:t>
      </w:r>
      <w:r>
        <w:rPr>
          <w:rFonts w:ascii="楷体" w:hAnsi="楷体" w:eastAsia="楷体"/>
          <w:sz w:val="24"/>
        </w:rPr>
        <w:t>。论文题目</w:t>
      </w:r>
      <w:r>
        <w:rPr>
          <w:rFonts w:hint="default" w:ascii="楷体" w:hAnsi="楷体" w:eastAsia="楷体"/>
          <w:sz w:val="24"/>
        </w:rPr>
        <w:t>3</w:t>
      </w:r>
      <w:r>
        <w:rPr>
          <w:rFonts w:ascii="楷体" w:hAnsi="楷体" w:eastAsia="楷体"/>
          <w:sz w:val="24"/>
        </w:rPr>
        <w:t>号黑体，居中。副标题，小</w:t>
      </w:r>
      <w:r>
        <w:rPr>
          <w:rFonts w:hint="default" w:ascii="楷体" w:hAnsi="楷体" w:eastAsia="楷体"/>
          <w:sz w:val="24"/>
        </w:rPr>
        <w:t>3</w:t>
      </w:r>
      <w:r>
        <w:rPr>
          <w:rFonts w:ascii="楷体" w:hAnsi="楷体" w:eastAsia="楷体"/>
          <w:sz w:val="24"/>
        </w:rPr>
        <w:t>号楷体，居中。一、二级标题用</w:t>
      </w:r>
      <w:r>
        <w:rPr>
          <w:rFonts w:hint="default" w:ascii="楷体" w:hAnsi="楷体" w:eastAsia="楷体"/>
          <w:sz w:val="24"/>
        </w:rPr>
        <w:t>4</w:t>
      </w:r>
      <w:r>
        <w:rPr>
          <w:rFonts w:ascii="楷体" w:hAnsi="楷体" w:eastAsia="楷体"/>
          <w:sz w:val="24"/>
        </w:rPr>
        <w:t>号黑体</w:t>
      </w:r>
      <w:r>
        <w:rPr>
          <w:rFonts w:hint="eastAsia" w:ascii="楷体" w:hAnsi="楷体" w:eastAsia="楷体"/>
          <w:sz w:val="24"/>
          <w:lang w:eastAsia="zh-CN"/>
        </w:rPr>
        <w:t>；</w:t>
      </w:r>
      <w:r>
        <w:rPr>
          <w:rFonts w:ascii="楷体" w:hAnsi="楷体" w:eastAsia="楷体"/>
          <w:sz w:val="24"/>
        </w:rPr>
        <w:t>摘要及论文正文用小</w:t>
      </w:r>
      <w:r>
        <w:rPr>
          <w:rFonts w:hint="default" w:ascii="楷体" w:hAnsi="楷体" w:eastAsia="楷体"/>
          <w:sz w:val="24"/>
        </w:rPr>
        <w:t>4</w:t>
      </w:r>
      <w:r>
        <w:rPr>
          <w:rFonts w:ascii="楷体" w:hAnsi="楷体" w:eastAsia="楷体"/>
          <w:sz w:val="24"/>
        </w:rPr>
        <w:t>号宋体。作者姓名用</w:t>
      </w:r>
      <w:r>
        <w:rPr>
          <w:rFonts w:hint="default" w:ascii="楷体" w:hAnsi="楷体" w:eastAsia="楷体"/>
          <w:sz w:val="24"/>
        </w:rPr>
        <w:t>4</w:t>
      </w:r>
      <w:r>
        <w:rPr>
          <w:rFonts w:ascii="楷体" w:hAnsi="楷体" w:eastAsia="楷体"/>
          <w:sz w:val="24"/>
        </w:rPr>
        <w:t>号仿宋体，居中。作者所在单位，小</w:t>
      </w:r>
      <w:r>
        <w:rPr>
          <w:rFonts w:hint="default" w:ascii="楷体" w:hAnsi="楷体" w:eastAsia="楷体"/>
          <w:sz w:val="24"/>
        </w:rPr>
        <w:t>4</w:t>
      </w:r>
      <w:r>
        <w:rPr>
          <w:rFonts w:ascii="楷体" w:hAnsi="楷体" w:eastAsia="楷体"/>
          <w:sz w:val="24"/>
        </w:rPr>
        <w:t>号，仿宋体，居中。</w:t>
      </w:r>
    </w:p>
    <w:p w14:paraId="43187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left="141" w:leftChars="67" w:right="25" w:rightChars="12" w:firstLine="480" w:firstLineChars="200"/>
        <w:textAlignment w:val="auto"/>
        <w:rPr>
          <w:rFonts w:hint="default"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2</w:t>
      </w:r>
      <w:r>
        <w:rPr>
          <w:rFonts w:hint="default" w:ascii="楷体" w:hAnsi="楷体" w:eastAsia="楷体"/>
          <w:sz w:val="24"/>
        </w:rPr>
        <w:t>.</w:t>
      </w:r>
      <w:r>
        <w:rPr>
          <w:rFonts w:ascii="楷体" w:hAnsi="楷体" w:eastAsia="楷体"/>
          <w:sz w:val="24"/>
        </w:rPr>
        <w:t>参考文献：标题用小</w:t>
      </w:r>
      <w:r>
        <w:rPr>
          <w:rFonts w:hint="default" w:ascii="楷体" w:hAnsi="楷体" w:eastAsia="楷体"/>
          <w:sz w:val="24"/>
        </w:rPr>
        <w:t>4</w:t>
      </w:r>
      <w:r>
        <w:rPr>
          <w:rFonts w:ascii="楷体" w:hAnsi="楷体" w:eastAsia="楷体"/>
          <w:sz w:val="24"/>
        </w:rPr>
        <w:t>号黑体，文字用</w:t>
      </w:r>
      <w:r>
        <w:rPr>
          <w:rFonts w:hint="default" w:ascii="楷体" w:hAnsi="楷体" w:eastAsia="楷体"/>
          <w:sz w:val="24"/>
        </w:rPr>
        <w:t>5</w:t>
      </w:r>
      <w:r>
        <w:rPr>
          <w:rFonts w:ascii="楷体" w:hAnsi="楷体" w:eastAsia="楷体"/>
          <w:sz w:val="24"/>
        </w:rPr>
        <w:t>号宋体。内容要注全，标点要正确，末尾用</w:t>
      </w:r>
      <w:r>
        <w:rPr>
          <w:rFonts w:hint="default" w:ascii="楷体" w:hAnsi="楷体" w:eastAsia="楷体"/>
          <w:sz w:val="24"/>
        </w:rPr>
        <w:t>“.”</w:t>
      </w:r>
      <w:r>
        <w:rPr>
          <w:rFonts w:ascii="楷体" w:hAnsi="楷体" w:eastAsia="楷体"/>
          <w:sz w:val="24"/>
        </w:rPr>
        <w:t>。参考文献名后</w:t>
      </w:r>
      <w:r>
        <w:rPr>
          <w:rFonts w:hint="eastAsia" w:ascii="楷体" w:hAnsi="楷体" w:eastAsia="楷体"/>
          <w:sz w:val="24"/>
          <w:lang w:eastAsia="zh-CN"/>
        </w:rPr>
        <w:t>应分</w:t>
      </w:r>
      <w:r>
        <w:rPr>
          <w:rFonts w:ascii="楷体" w:hAnsi="楷体" w:eastAsia="楷体"/>
          <w:sz w:val="24"/>
        </w:rPr>
        <w:t>别注明：</w:t>
      </w:r>
      <w:r>
        <w:rPr>
          <w:rFonts w:hint="default" w:ascii="楷体" w:hAnsi="楷体" w:eastAsia="楷体"/>
          <w:sz w:val="24"/>
        </w:rPr>
        <w:t>[M]</w:t>
      </w:r>
      <w:r>
        <w:rPr>
          <w:rFonts w:ascii="楷体" w:hAnsi="楷体" w:eastAsia="楷体"/>
          <w:sz w:val="24"/>
        </w:rPr>
        <w:t>专著、</w:t>
      </w:r>
      <w:r>
        <w:rPr>
          <w:rFonts w:hint="default" w:ascii="楷体" w:hAnsi="楷体" w:eastAsia="楷体"/>
          <w:sz w:val="24"/>
        </w:rPr>
        <w:t>[J]</w:t>
      </w:r>
      <w:r>
        <w:rPr>
          <w:rFonts w:hint="eastAsia" w:ascii="楷体" w:hAnsi="楷体" w:eastAsia="楷体"/>
          <w:sz w:val="24"/>
          <w:lang w:eastAsia="zh-CN"/>
        </w:rPr>
        <w:t>期刊</w:t>
      </w:r>
      <w:r>
        <w:rPr>
          <w:rFonts w:ascii="楷体" w:hAnsi="楷体" w:eastAsia="楷体"/>
          <w:sz w:val="24"/>
        </w:rPr>
        <w:t>、</w:t>
      </w:r>
      <w:r>
        <w:rPr>
          <w:rFonts w:hint="default" w:ascii="楷体" w:hAnsi="楷体" w:eastAsia="楷体"/>
          <w:sz w:val="24"/>
        </w:rPr>
        <w:t>[N]</w:t>
      </w:r>
      <w:r>
        <w:rPr>
          <w:rFonts w:ascii="楷体" w:hAnsi="楷体" w:eastAsia="楷体"/>
          <w:sz w:val="24"/>
        </w:rPr>
        <w:t>报纸、</w:t>
      </w:r>
      <w:r>
        <w:rPr>
          <w:rFonts w:hint="default" w:ascii="楷体" w:hAnsi="楷体" w:eastAsia="楷体"/>
          <w:sz w:val="24"/>
        </w:rPr>
        <w:t>[D]</w:t>
      </w:r>
      <w:r>
        <w:rPr>
          <w:rFonts w:ascii="楷体" w:hAnsi="楷体" w:eastAsia="楷体"/>
          <w:sz w:val="24"/>
        </w:rPr>
        <w:t>学位论文、</w:t>
      </w:r>
      <w:r>
        <w:rPr>
          <w:rFonts w:hint="default" w:ascii="楷体" w:hAnsi="楷体" w:eastAsia="楷体"/>
          <w:sz w:val="24"/>
        </w:rPr>
        <w:t>[C]</w:t>
      </w:r>
      <w:r>
        <w:rPr>
          <w:rFonts w:ascii="楷体" w:hAnsi="楷体" w:eastAsia="楷体"/>
          <w:sz w:val="24"/>
        </w:rPr>
        <w:t>论文集、</w:t>
      </w:r>
      <w:r>
        <w:rPr>
          <w:rFonts w:hint="default" w:ascii="楷体" w:hAnsi="楷体" w:eastAsia="楷体"/>
          <w:sz w:val="24"/>
        </w:rPr>
        <w:t>[R]</w:t>
      </w:r>
      <w:r>
        <w:rPr>
          <w:rFonts w:ascii="楷体" w:hAnsi="楷体" w:eastAsia="楷体"/>
          <w:sz w:val="24"/>
        </w:rPr>
        <w:t>研究报告、</w:t>
      </w:r>
      <w:r>
        <w:rPr>
          <w:rFonts w:hint="default" w:ascii="楷体" w:hAnsi="楷体" w:eastAsia="楷体"/>
          <w:sz w:val="24"/>
        </w:rPr>
        <w:t>[S]</w:t>
      </w:r>
      <w:r>
        <w:rPr>
          <w:rFonts w:ascii="楷体" w:hAnsi="楷体" w:eastAsia="楷体"/>
          <w:sz w:val="24"/>
        </w:rPr>
        <w:t>标准、</w:t>
      </w:r>
      <w:r>
        <w:rPr>
          <w:rFonts w:hint="default" w:ascii="楷体" w:hAnsi="楷体" w:eastAsia="楷体"/>
          <w:sz w:val="24"/>
        </w:rPr>
        <w:t>[P]</w:t>
      </w:r>
      <w:r>
        <w:rPr>
          <w:rFonts w:ascii="楷体" w:hAnsi="楷体" w:eastAsia="楷体"/>
          <w:sz w:val="24"/>
        </w:rPr>
        <w:t>专刊、</w:t>
      </w:r>
      <w:r>
        <w:rPr>
          <w:rFonts w:hint="default" w:ascii="楷体" w:hAnsi="楷体" w:eastAsia="楷体"/>
          <w:sz w:val="24"/>
        </w:rPr>
        <w:t>[DB]</w:t>
      </w:r>
      <w:r>
        <w:rPr>
          <w:rFonts w:ascii="楷体" w:hAnsi="楷体" w:eastAsia="楷体"/>
          <w:sz w:val="24"/>
        </w:rPr>
        <w:t>数据库、</w:t>
      </w:r>
      <w:r>
        <w:rPr>
          <w:rFonts w:hint="default" w:ascii="楷体" w:hAnsi="楷体" w:eastAsia="楷体"/>
          <w:sz w:val="24"/>
        </w:rPr>
        <w:t xml:space="preserve">[CP] </w:t>
      </w:r>
      <w:r>
        <w:rPr>
          <w:rFonts w:ascii="楷体" w:hAnsi="楷体" w:eastAsia="楷体"/>
          <w:sz w:val="24"/>
        </w:rPr>
        <w:t>计算机程序、</w:t>
      </w:r>
      <w:r>
        <w:rPr>
          <w:rFonts w:hint="default" w:ascii="楷体" w:hAnsi="楷体" w:eastAsia="楷体"/>
          <w:sz w:val="24"/>
        </w:rPr>
        <w:t>[EB]</w:t>
      </w:r>
      <w:r>
        <w:rPr>
          <w:rFonts w:ascii="楷体" w:hAnsi="楷体" w:eastAsia="楷体"/>
          <w:sz w:val="24"/>
        </w:rPr>
        <w:t>电子公告。</w:t>
      </w:r>
    </w:p>
    <w:p w14:paraId="392AB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25" w:rightChars="12" w:firstLine="600" w:firstLineChars="250"/>
        <w:textAlignment w:val="auto"/>
        <w:rPr>
          <w:rFonts w:hint="default"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例如：</w:t>
      </w:r>
    </w:p>
    <w:p w14:paraId="58137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25" w:rightChars="12" w:firstLine="600" w:firstLineChars="250"/>
        <w:textAlignment w:val="auto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[1]邓树勋 运动生理学导论[M].北京：北京体育大学出版社，2007.</w:t>
      </w:r>
    </w:p>
    <w:p w14:paraId="1E883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25" w:rightChars="12" w:firstLine="600" w:firstLineChars="250"/>
        <w:textAlignment w:val="auto"/>
        <w:rPr>
          <w:rFonts w:hint="default"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[2]褚宏启，杨海燕.教育公平的原则及其政策含义[J].教育研究，2008，（1）．</w:t>
      </w:r>
    </w:p>
    <w:p w14:paraId="2939D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25" w:rightChars="12" w:firstLine="600" w:firstLineChars="250"/>
        <w:textAlignment w:val="auto"/>
      </w:pPr>
      <w:r>
        <w:rPr>
          <w:rFonts w:ascii="楷体" w:hAnsi="楷体" w:eastAsia="楷体"/>
          <w:sz w:val="24"/>
        </w:rPr>
        <w:t xml:space="preserve">[3]李小伟.体育教科研如何不再受“歧视”[N].中国教育报，2011,7-19． </w:t>
      </w:r>
    </w:p>
    <w:p w14:paraId="298B713D">
      <w:pPr>
        <w:rPr>
          <w:rFonts w:hint="eastAsia"/>
        </w:rPr>
      </w:pPr>
      <w:r>
        <w:rPr>
          <w:rFonts w:hint="eastAsia"/>
        </w:rPr>
        <w:br w:type="page"/>
      </w:r>
    </w:p>
    <w:p w14:paraId="3AD7434C">
      <w:pPr>
        <w:spacing w:line="360" w:lineRule="auto"/>
        <w:ind w:right="640"/>
        <w:rPr>
          <w:b/>
          <w:sz w:val="32"/>
        </w:rPr>
      </w:pPr>
      <w:r>
        <w:rPr>
          <w:rFonts w:ascii="Arial" w:hAnsi="Arial" w:eastAsia="黑体"/>
          <w:sz w:val="28"/>
          <w:szCs w:val="28"/>
        </w:rPr>
        <w:t>附件</w:t>
      </w:r>
      <w:r>
        <w:rPr>
          <w:rFonts w:hint="eastAsia" w:ascii="Arial" w:hAnsi="Arial" w:eastAsia="黑体"/>
          <w:sz w:val="28"/>
          <w:szCs w:val="28"/>
          <w:lang w:val="en-US" w:eastAsia="zh-CN"/>
        </w:rPr>
        <w:t>2</w:t>
      </w:r>
    </w:p>
    <w:p w14:paraId="31223581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center"/>
        <w:textAlignment w:val="auto"/>
        <w:rPr>
          <w:rFonts w:hint="default"/>
          <w:sz w:val="36"/>
          <w:szCs w:val="36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2026年湖北省学校体育科学大会报送论文选题指南</w:t>
      </w:r>
    </w:p>
    <w:p w14:paraId="091C1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2" w:leftChars="1"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 w14:paraId="65367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ascii="仿宋" w:hAnsi="仿宋" w:eastAsia="仿宋"/>
          <w:b/>
          <w:kern w:val="0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本指南所列</w:t>
      </w:r>
      <w:r>
        <w:rPr>
          <w:rFonts w:ascii="仿宋" w:hAnsi="仿宋" w:eastAsia="仿宋"/>
          <w:kern w:val="0"/>
          <w:sz w:val="30"/>
          <w:szCs w:val="30"/>
        </w:rPr>
        <w:t>内容是指研究领域，并非论文的具体题目。论文作者可以从不同层面、不同视角，根据各自的研究内容确定具体论文题目。</w:t>
      </w:r>
    </w:p>
    <w:p w14:paraId="4EC8A60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2" w:firstLineChars="200"/>
        <w:jc w:val="left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一、学校体育综合理论与管理研究</w:t>
      </w:r>
    </w:p>
    <w:p w14:paraId="016D46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1</w:t>
      </w:r>
      <w:r>
        <w:rPr>
          <w:rFonts w:ascii="仿宋" w:hAnsi="仿宋" w:eastAsia="仿宋" w:cs="仿宋_GB2312"/>
          <w:kern w:val="0"/>
          <w:sz w:val="30"/>
          <w:szCs w:val="30"/>
        </w:rPr>
        <w:t>.“立德树人”理念下的学校体育价值研究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44DD9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2</w:t>
      </w:r>
      <w:r>
        <w:rPr>
          <w:rFonts w:ascii="仿宋" w:hAnsi="仿宋" w:eastAsia="仿宋" w:cs="仿宋_GB2312"/>
          <w:kern w:val="0"/>
          <w:sz w:val="30"/>
          <w:szCs w:val="30"/>
        </w:rPr>
        <w:t>.新时代学校体育改革发展的理论与实践研究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19C250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3.学校体育文化及对学生的健康意识形成与发展研究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4BBE1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4.《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“</w:t>
      </w:r>
      <w:r>
        <w:rPr>
          <w:rFonts w:ascii="仿宋" w:hAnsi="仿宋" w:eastAsia="仿宋" w:cs="仿宋_GB2312"/>
          <w:kern w:val="0"/>
          <w:sz w:val="30"/>
          <w:szCs w:val="30"/>
        </w:rPr>
        <w:t>健康中国2030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”</w:t>
      </w:r>
      <w:r>
        <w:rPr>
          <w:rFonts w:ascii="仿宋" w:hAnsi="仿宋" w:eastAsia="仿宋" w:cs="仿宋_GB2312"/>
          <w:kern w:val="0"/>
          <w:sz w:val="30"/>
          <w:szCs w:val="30"/>
        </w:rPr>
        <w:t>规划纲要》与学校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体育</w:t>
      </w:r>
      <w:r>
        <w:rPr>
          <w:rFonts w:ascii="仿宋" w:hAnsi="仿宋" w:eastAsia="仿宋" w:cs="仿宋_GB2312"/>
          <w:kern w:val="0"/>
          <w:sz w:val="30"/>
          <w:szCs w:val="30"/>
        </w:rPr>
        <w:t>促进研究：</w:t>
      </w:r>
    </w:p>
    <w:p w14:paraId="64A343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5.学生体育核心素养培养研究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099975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6.举办202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6</w:t>
      </w:r>
      <w:r>
        <w:rPr>
          <w:rFonts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省运</w:t>
      </w:r>
      <w:r>
        <w:rPr>
          <w:rFonts w:ascii="仿宋" w:hAnsi="仿宋" w:eastAsia="仿宋" w:cs="仿宋_GB2312"/>
          <w:kern w:val="0"/>
          <w:sz w:val="30"/>
          <w:szCs w:val="30"/>
        </w:rPr>
        <w:t>会对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湖北</w:t>
      </w:r>
      <w:r>
        <w:rPr>
          <w:rFonts w:ascii="仿宋" w:hAnsi="仿宋" w:eastAsia="仿宋" w:cs="仿宋_GB2312"/>
          <w:kern w:val="0"/>
          <w:sz w:val="30"/>
          <w:szCs w:val="30"/>
        </w:rPr>
        <w:t>学校体育的促进研究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73B59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7.校园足球试点县（区）建设规范与特色学校评价研究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433DB5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8.深化新时代体育教师队伍建设改革研究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7050C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9.体育教学质量标准与评价研究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52955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10.中华优秀传统体育文化研究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655BCC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11.关于加强农村薄弱学校体育工作的研究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78849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12.基于信息化、大数据的学校体育应用与管理的研究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4E87C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13.改革开放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以来</w:t>
      </w:r>
      <w:r>
        <w:rPr>
          <w:rFonts w:ascii="仿宋" w:hAnsi="仿宋" w:eastAsia="仿宋" w:cs="仿宋_GB2312"/>
          <w:kern w:val="0"/>
          <w:sz w:val="30"/>
          <w:szCs w:val="30"/>
        </w:rPr>
        <w:t>学校体育改革发展研究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35E0A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14.体育考试改革综合研究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01716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15.《国家学生体质健康标准》实施与评估研究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703112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16.《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高等学校体育工作基本标准</w:t>
      </w:r>
      <w:r>
        <w:rPr>
          <w:rFonts w:ascii="仿宋" w:hAnsi="仿宋" w:eastAsia="仿宋" w:cs="仿宋_GB2312"/>
          <w:kern w:val="0"/>
          <w:sz w:val="30"/>
          <w:szCs w:val="30"/>
        </w:rPr>
        <w:t>》实施研究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6E5AD5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17.学校体育运动风险防控的理论与实践研究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7715BA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18.大中小学体育课程衔接的理论建构研究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4F429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19.学校体育文化及对学生的健康意识形成与发展研究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07E39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20.学生运动会综合改革研究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21D90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21.农村及城市随迁子女体育教育现状研究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30766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22.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长江经济带</w:t>
      </w:r>
      <w:r>
        <w:rPr>
          <w:rFonts w:ascii="仿宋" w:hAnsi="仿宋" w:eastAsia="仿宋" w:cs="仿宋_GB2312"/>
          <w:kern w:val="0"/>
          <w:sz w:val="30"/>
          <w:szCs w:val="30"/>
        </w:rPr>
        <w:t>协同下促进区域学校体育改革发展的研究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794A2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23.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民办</w:t>
      </w:r>
      <w:r>
        <w:rPr>
          <w:rFonts w:ascii="仿宋" w:hAnsi="仿宋" w:eastAsia="仿宋" w:cs="仿宋_GB2312"/>
          <w:kern w:val="0"/>
          <w:sz w:val="30"/>
          <w:szCs w:val="30"/>
        </w:rPr>
        <w:t>学校体育工作研究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76457B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24.校外教育机构组织体育活动对学生身心健康影响研究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3B5275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25.学校体育的国际比较研究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45C54A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26.建立体育教学、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训练</w:t>
      </w:r>
      <w:r>
        <w:rPr>
          <w:rFonts w:ascii="仿宋" w:hAnsi="仿宋" w:eastAsia="仿宋" w:cs="仿宋_GB2312"/>
          <w:kern w:val="0"/>
          <w:sz w:val="30"/>
          <w:szCs w:val="30"/>
        </w:rPr>
        <w:t>、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竞赛</w:t>
      </w:r>
      <w:r>
        <w:rPr>
          <w:rFonts w:ascii="仿宋" w:hAnsi="仿宋" w:eastAsia="仿宋" w:cs="仿宋_GB2312"/>
          <w:kern w:val="0"/>
          <w:sz w:val="30"/>
          <w:szCs w:val="30"/>
        </w:rPr>
        <w:t>管理与评价机制研究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4FE6E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27.学校体育科学研究及成果转化管理研究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57BC5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28.学校及社会体育资源对青少年开放的理论与实践研究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2F6C3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29.学校体育场馆与器材现</w:t>
      </w:r>
      <w:r>
        <w:rPr>
          <w:rFonts w:ascii="仿宋" w:hAnsi="仿宋" w:eastAsia="仿宋"/>
          <w:sz w:val="30"/>
          <w:szCs w:val="30"/>
        </w:rPr>
        <w:t>代化研究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</w:p>
    <w:p w14:paraId="3F90A7AD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二、</w:t>
      </w:r>
      <w:r>
        <w:rPr>
          <w:rFonts w:ascii="仿宋" w:hAnsi="仿宋" w:eastAsia="仿宋"/>
          <w:b/>
          <w:bCs/>
          <w:sz w:val="30"/>
          <w:szCs w:val="30"/>
        </w:rPr>
        <w:t>高等教育体育研究</w:t>
      </w:r>
    </w:p>
    <w:p w14:paraId="148EA9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30.体育类专业设置与发展研究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357B34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31.体育类专业办学标准与专业认证实施研究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  <w:r>
        <w:rPr>
          <w:rFonts w:ascii="仿宋" w:hAnsi="仿宋" w:eastAsia="仿宋" w:cs="仿宋_GB2312"/>
          <w:kern w:val="0"/>
          <w:sz w:val="30"/>
          <w:szCs w:val="30"/>
        </w:rPr>
        <w:t xml:space="preserve"> </w:t>
      </w:r>
    </w:p>
    <w:p w14:paraId="76404F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32.体育教育专业人才培养与职业对接研究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4971DD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33.体育教育专业健康教育课程设置研究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36D1E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34.创新体育产业人才培养模式研究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12FC3C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35.实施《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高等学校体育工作基本标准</w:t>
      </w:r>
      <w:r>
        <w:rPr>
          <w:rFonts w:ascii="仿宋" w:hAnsi="仿宋" w:eastAsia="仿宋" w:cs="仿宋_GB2312"/>
          <w:kern w:val="0"/>
          <w:sz w:val="30"/>
          <w:szCs w:val="30"/>
        </w:rPr>
        <w:t>》评价研究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743D85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36.实施《全国普通高等学校体育课程教学指导纲要》研究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105AA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37.普通高校学校体育数据库标准建设与应用研究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1D5CB9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38.普通高校公共体育课教学改革研究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6DA2CC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39.普通高校体育竞赛改革研究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336E7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40.普通高校高水平运动队建设研究：</w:t>
      </w:r>
    </w:p>
    <w:p w14:paraId="4B133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41.中外大学生体育俱乐部</w:t>
      </w:r>
      <w:r>
        <w:rPr>
          <w:rFonts w:ascii="仿宋" w:hAnsi="仿宋" w:eastAsia="仿宋"/>
          <w:sz w:val="30"/>
          <w:szCs w:val="30"/>
        </w:rPr>
        <w:t>管理对比研究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</w:p>
    <w:p w14:paraId="30532632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2" w:firstLineChars="200"/>
        <w:jc w:val="left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三</w:t>
      </w:r>
      <w:r>
        <w:rPr>
          <w:rFonts w:ascii="仿宋" w:hAnsi="仿宋" w:eastAsia="仿宋"/>
          <w:b/>
          <w:bCs/>
          <w:sz w:val="30"/>
          <w:szCs w:val="30"/>
        </w:rPr>
        <w:t>、基础教育体育课程与教学研究</w:t>
      </w:r>
    </w:p>
    <w:p w14:paraId="29A6D7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42.《中小学校体育工作评估办法》实施与评估研究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0B688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43.体育与健康课程教学质量标准研究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2EAFD9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44.《体育与健康课程标准》校本化实施现状及对策研究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60D30D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45.体育与健康教材、教法理论与实践研究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4A3CD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46.体育活动中合理运动负荷与密度研究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1FA5C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47.体育教学资源的开发与利用研究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  <w:r>
        <w:rPr>
          <w:rFonts w:ascii="仿宋" w:hAnsi="仿宋" w:eastAsia="仿宋" w:cs="仿宋_GB2312"/>
          <w:kern w:val="0"/>
          <w:sz w:val="30"/>
          <w:szCs w:val="30"/>
        </w:rPr>
        <w:t xml:space="preserve"> </w:t>
      </w:r>
    </w:p>
    <w:p w14:paraId="38155B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48.民族传统体育资源开发与利用研究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4252A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49.功能性体能训练在体育教学中的应用研究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04145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50.学生参与不同项目体育活动动机与效果比较研究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6C1E6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51.幼儿体育教育研究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  <w:r>
        <w:rPr>
          <w:rFonts w:ascii="仿宋" w:hAnsi="仿宋" w:eastAsia="仿宋" w:cs="仿宋_GB2312"/>
          <w:kern w:val="0"/>
          <w:sz w:val="30"/>
          <w:szCs w:val="30"/>
        </w:rPr>
        <w:t xml:space="preserve"> </w:t>
      </w:r>
    </w:p>
    <w:p w14:paraId="6A54A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52.特殊教育学</w:t>
      </w:r>
      <w:r>
        <w:rPr>
          <w:rFonts w:ascii="仿宋" w:hAnsi="仿宋" w:eastAsia="仿宋"/>
          <w:sz w:val="30"/>
          <w:szCs w:val="30"/>
        </w:rPr>
        <w:t>校体育教学与活动研究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</w:p>
    <w:p w14:paraId="76BC0C80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2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四、学校</w:t>
      </w:r>
      <w:r>
        <w:rPr>
          <w:rFonts w:ascii="仿宋" w:hAnsi="仿宋" w:eastAsia="仿宋"/>
          <w:b/>
          <w:bCs/>
          <w:sz w:val="30"/>
          <w:szCs w:val="30"/>
        </w:rPr>
        <w:t>课余体育研究</w:t>
      </w:r>
    </w:p>
    <w:p w14:paraId="7299B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53.青少年体育项目训练的理论与实践研究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40810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54.青少年运动选材研究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542DE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55.课余训练中的“学训结合”理论与实践研究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33700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56.在学校中推广实施体育项目的效果研究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6CDC0D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57.“双减”政策背景下课后体育服务研究；</w:t>
      </w:r>
    </w:p>
    <w:p w14:paraId="363FA6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58.大课间体育活动实施效果与评价研究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23F906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59.“每天锻炼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两</w:t>
      </w:r>
      <w:r>
        <w:rPr>
          <w:rFonts w:ascii="仿宋" w:hAnsi="仿宋" w:eastAsia="仿宋" w:cs="仿宋_GB2312"/>
          <w:kern w:val="0"/>
          <w:sz w:val="30"/>
          <w:szCs w:val="30"/>
        </w:rPr>
        <w:t>小时”对促进学生体质健康实证研究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53787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60.体育与艺术“2+1项目”与办学特色研究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586FAB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61.学校体育俱乐部运行机制与效果研究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660993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62.体育拓展与野外生存教育研究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55AE6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63.学生运动技能等级标准研</w:t>
      </w:r>
      <w:r>
        <w:rPr>
          <w:rFonts w:ascii="仿宋" w:hAnsi="仿宋" w:eastAsia="仿宋"/>
          <w:sz w:val="30"/>
          <w:szCs w:val="30"/>
        </w:rPr>
        <w:t>究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  <w:r>
        <w:rPr>
          <w:rFonts w:ascii="仿宋" w:hAnsi="仿宋" w:eastAsia="仿宋"/>
          <w:sz w:val="30"/>
          <w:szCs w:val="30"/>
        </w:rPr>
        <w:t xml:space="preserve">   </w:t>
      </w:r>
    </w:p>
    <w:p w14:paraId="6D60E8F4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2" w:firstLineChars="200"/>
        <w:jc w:val="left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五、师资队伍建设与条件保障研究</w:t>
      </w:r>
    </w:p>
    <w:p w14:paraId="1C4D43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64.体育教师职业状况及专业化发展对策研究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7DDA0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65.体育教师参加体育社团、社会活动现状及发展研究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5D918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66.校内教研、校际教研与教师专业成长研究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49275B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67.中小学体育教师职后培养研究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31406E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68.体育教研员教学指导能力与职业发展研究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09EDFF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69.中小学体育教师培训课程标准与模式研究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325DC3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70.中小学体育教师接受健康教育培训的内容与方式研究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169BD1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71.体育教师工作量及劳动保护研究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28DDB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72.体育教师形体与健康对教育教学的影响研究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0EA07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73.中小学卫生人员队伍建设及发展对策研究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5465A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74.学校体育器材标准、配备标准与配备办法研究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7231B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75.学校体育设施设备器材使用与安全管理研究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545732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76.学校体育器材信息化建设研究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5857CC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77.幼儿体育设施设备器材配备标准与使用研究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78B59C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78.特殊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教育</w:t>
      </w:r>
      <w:r>
        <w:rPr>
          <w:rFonts w:ascii="仿宋" w:hAnsi="仿宋" w:eastAsia="仿宋"/>
          <w:sz w:val="30"/>
          <w:szCs w:val="30"/>
        </w:rPr>
        <w:t>学校体育设施设备器材配备标准与使用研究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</w:p>
    <w:p w14:paraId="242FD927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2" w:firstLineChars="200"/>
        <w:jc w:val="left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 xml:space="preserve">六、学校卫生与健康教育研究 </w:t>
      </w:r>
    </w:p>
    <w:p w14:paraId="1EB31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79.健康教育在体育与健康课程中的融合模式研究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19B42B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80.健康教育课程体系的构建研究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65708F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81.中外学生健康促进教育效果比较研究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69F67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82.学生健康状况评价及信息开发应用研究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592A2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83.学生体质健康测试数据应用研究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437C2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84.残疾儿童少年体质健康状况与体育教育研究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55B8F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85.留守儿童体质健康状况研究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2D5EDA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86.影响儿童青少年运动行为的社会、家庭因素研究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6BCEC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87.儿童青少年的运动行为对体质健康影响的研究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682EB1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88.学生健康危险行为现状及其相关影响因素研究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45191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89.青少年视力不良、肥胖防控适宜技术与有效策略研究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308A7F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90.学生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身</w:t>
      </w:r>
      <w:r>
        <w:rPr>
          <w:rFonts w:ascii="仿宋" w:hAnsi="仿宋" w:eastAsia="仿宋" w:cs="仿宋_GB2312"/>
          <w:kern w:val="0"/>
          <w:sz w:val="30"/>
          <w:szCs w:val="30"/>
        </w:rPr>
        <w:t>体健康评价与干预研究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477AD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91.学校预防艾滋病及健康教育策略研究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124D04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92.学校传染病及突发公共卫生事件防控研究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0270E2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93.建立学校卫生工作保障机制研究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160A0E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94.健康教育政策实施现状调查与发展对策研究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2F8AF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95.青少年运动处方与营养处方整合研究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22095E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96.学校和社区在青少年健康促进工作中的协作与创新研究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5CCEF4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97.青少年体质健康与国家健康人力资源关系研究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7F582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98.中小学学校卫生保健所对加强学校健康教育效果的研究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18F880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</w:pPr>
      <w:r>
        <w:rPr>
          <w:rFonts w:ascii="仿宋" w:hAnsi="仿宋" w:eastAsia="仿宋" w:cs="仿宋_GB2312"/>
          <w:kern w:val="0"/>
          <w:sz w:val="30"/>
          <w:szCs w:val="30"/>
        </w:rPr>
        <w:t>99.实施农村义务教育学生营养改善计划效果的研究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；</w:t>
      </w:r>
    </w:p>
    <w:p w14:paraId="38EB8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right="0" w:firstLine="600" w:firstLineChars="200"/>
        <w:jc w:val="left"/>
        <w:textAlignment w:val="auto"/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100.农村地区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学校实施心理健康教育研究。</w:t>
      </w:r>
    </w:p>
    <w:sectPr>
      <w:pgSz w:w="11906" w:h="16838"/>
      <w:pgMar w:top="2098" w:right="1361" w:bottom="1701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YzM3YjI0Nzc5MmExOGJjNDRkNTVjMTE2YzQzOTQifQ=="/>
  </w:docVars>
  <w:rsids>
    <w:rsidRoot w:val="008D5BA5"/>
    <w:rsid w:val="006B0A12"/>
    <w:rsid w:val="006E145C"/>
    <w:rsid w:val="00841382"/>
    <w:rsid w:val="00892F23"/>
    <w:rsid w:val="008D5BA5"/>
    <w:rsid w:val="008E1925"/>
    <w:rsid w:val="00D77DB5"/>
    <w:rsid w:val="00DC01F5"/>
    <w:rsid w:val="00E0712D"/>
    <w:rsid w:val="00E11B72"/>
    <w:rsid w:val="00E94632"/>
    <w:rsid w:val="045B2B74"/>
    <w:rsid w:val="07EB560A"/>
    <w:rsid w:val="0B3C14B0"/>
    <w:rsid w:val="0C71265C"/>
    <w:rsid w:val="0C79180A"/>
    <w:rsid w:val="0C7A440F"/>
    <w:rsid w:val="0DB77176"/>
    <w:rsid w:val="0E323572"/>
    <w:rsid w:val="0E3650B9"/>
    <w:rsid w:val="0F35722C"/>
    <w:rsid w:val="0FBC32EE"/>
    <w:rsid w:val="0FF54858"/>
    <w:rsid w:val="13433B2C"/>
    <w:rsid w:val="13B85120"/>
    <w:rsid w:val="14F17C1C"/>
    <w:rsid w:val="1FD73F61"/>
    <w:rsid w:val="1FEE7031"/>
    <w:rsid w:val="232515C9"/>
    <w:rsid w:val="23D3071A"/>
    <w:rsid w:val="26182CA8"/>
    <w:rsid w:val="26395427"/>
    <w:rsid w:val="26A708FB"/>
    <w:rsid w:val="288B06FC"/>
    <w:rsid w:val="28BB05F8"/>
    <w:rsid w:val="29F40C32"/>
    <w:rsid w:val="2BB90E0A"/>
    <w:rsid w:val="2CF00429"/>
    <w:rsid w:val="2E387FB5"/>
    <w:rsid w:val="2EE67D35"/>
    <w:rsid w:val="2F1C6BA6"/>
    <w:rsid w:val="31622283"/>
    <w:rsid w:val="32877139"/>
    <w:rsid w:val="32A10577"/>
    <w:rsid w:val="331912B5"/>
    <w:rsid w:val="34C93A39"/>
    <w:rsid w:val="37734384"/>
    <w:rsid w:val="37AB425E"/>
    <w:rsid w:val="385F2C9D"/>
    <w:rsid w:val="3B265C34"/>
    <w:rsid w:val="3C0221D5"/>
    <w:rsid w:val="3EC1454B"/>
    <w:rsid w:val="3EFDA651"/>
    <w:rsid w:val="41E225DE"/>
    <w:rsid w:val="44D07C2F"/>
    <w:rsid w:val="48F055E1"/>
    <w:rsid w:val="493B7E47"/>
    <w:rsid w:val="49655235"/>
    <w:rsid w:val="4A42061F"/>
    <w:rsid w:val="4B577B99"/>
    <w:rsid w:val="4DD514D3"/>
    <w:rsid w:val="52A603CE"/>
    <w:rsid w:val="574E404B"/>
    <w:rsid w:val="587873A1"/>
    <w:rsid w:val="5A307F33"/>
    <w:rsid w:val="5F090D52"/>
    <w:rsid w:val="61483047"/>
    <w:rsid w:val="629B1C06"/>
    <w:rsid w:val="62F53B0F"/>
    <w:rsid w:val="64BA7241"/>
    <w:rsid w:val="698536CB"/>
    <w:rsid w:val="6B6D0EC9"/>
    <w:rsid w:val="6ED528DE"/>
    <w:rsid w:val="706E4EB9"/>
    <w:rsid w:val="722F2426"/>
    <w:rsid w:val="73D97479"/>
    <w:rsid w:val="74B77B69"/>
    <w:rsid w:val="7C683105"/>
    <w:rsid w:val="7D2C4132"/>
    <w:rsid w:val="7DF5F296"/>
    <w:rsid w:val="7E374B3D"/>
    <w:rsid w:val="FF0C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200" w:line="4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标题 1 Char"/>
    <w:basedOn w:val="6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apple-converted-space"/>
    <w:basedOn w:val="6"/>
    <w:autoRedefine/>
    <w:qFormat/>
    <w:uiPriority w:val="0"/>
  </w:style>
  <w:style w:type="paragraph" w:customStyle="1" w:styleId="12">
    <w:name w:val="p0"/>
    <w:basedOn w:val="1"/>
    <w:autoRedefine/>
    <w:qFormat/>
    <w:uiPriority w:val="0"/>
    <w:pPr>
      <w:widowControl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d2596b56-c8a9-4eb9-ab4a-520d11cea6da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6D5902B1</paraID>
      <start>5</start>
      <end>6</end>
      <status>modified</status>
      <modifiedWord>—</modifiedWord>
      <trackRevisions>false</trackRevisions>
    </reviewItem>
    <reviewItem>
      <errorID>02c56cc9-7d86-4c45-9497-398ec92246b0</errorID>
      <errorWord>“.</errorWord>
      <group>L1_Punc</group>
      <groupName>标点问题</groupName>
      <ability>L2_Punc</ability>
      <abilityName>标点符号检查</abilityName>
      <candidateList>
        <item>“</item>
      </candidateList>
      <explain/>
      <paraID>43187ADD</paraID>
      <start>39</start>
      <end>41</end>
      <status>unmodified</status>
      <modifiedWord/>
      <trackRevisions>false</trackRevisions>
    </reviewItem>
    <reviewItem>
      <errorID>dd4616a1-f21e-4bf5-9ea6-294c913f085c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1E883631</paraID>
      <start>41</start>
      <end>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59700a0-0ce9-41f0-bb21-6e3f1604ae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4147</Words>
  <Characters>4852</Characters>
  <Lines>18</Lines>
  <Paragraphs>5</Paragraphs>
  <TotalTime>17</TotalTime>
  <ScaleCrop>false</ScaleCrop>
  <LinksUpToDate>false</LinksUpToDate>
  <CharactersWithSpaces>5011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2018-06-15T08:59:00Z</dcterms:created>
  <dc:creator>微软用户</dc:creator>
  <cp:lastModifiedBy>畅</cp:lastModifiedBy>
  <dcterms:modified xsi:type="dcterms:W3CDTF">2025-12-31T01:15:56Z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85AB28437F9F48C8BC2D7E339E135D71_13</vt:lpwstr>
  </property>
  <property fmtid="{D5CDD505-2E9C-101B-9397-08002B2CF9AE}" pid="4" name="KSOTemplateDocerSaveRecord">
    <vt:lpwstr>eyJoZGlkIjoiZWIxNzgxY2FmNzlhMjA0ZTlhMTIyYTY5NWExMWM5NGUiLCJ1c2VySWQiOiI1NjE1OTI3MzIifQ==</vt:lpwstr>
  </property>
</Properties>
</file>